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52383" w14:textId="77777777" w:rsidR="00B106A9" w:rsidRDefault="00B106A9" w:rsidP="00B106A9">
      <w:pPr>
        <w:jc w:val="center"/>
        <w:rPr>
          <w:rFonts w:ascii="Arial" w:hAnsi="Arial" w:cs="Arial"/>
          <w:b/>
          <w:bCs/>
          <w:sz w:val="26"/>
          <w:szCs w:val="26"/>
          <w:u w:val="single"/>
        </w:rPr>
      </w:pPr>
      <w:r>
        <w:rPr>
          <w:rFonts w:ascii="Arial" w:hAnsi="Arial" w:cs="Arial"/>
          <w:b/>
          <w:bCs/>
          <w:sz w:val="26"/>
          <w:szCs w:val="26"/>
          <w:u w:val="single"/>
        </w:rPr>
        <w:t>SIMCOE COUNTY SPORTS’ PLAYING REGULATIONS</w:t>
      </w:r>
    </w:p>
    <w:p w14:paraId="0F402D30" w14:textId="77777777" w:rsidR="00B106A9" w:rsidRDefault="00B106A9" w:rsidP="00B106A9">
      <w:pPr>
        <w:jc w:val="center"/>
        <w:rPr>
          <w:rFonts w:ascii="Arial" w:hAnsi="Arial" w:cs="Arial"/>
          <w:b/>
          <w:bCs/>
          <w:sz w:val="26"/>
          <w:szCs w:val="26"/>
          <w:u w:val="single"/>
        </w:rPr>
      </w:pPr>
      <w:r>
        <w:rPr>
          <w:rFonts w:ascii="Arial" w:hAnsi="Arial" w:cs="Arial"/>
          <w:b/>
          <w:bCs/>
          <w:sz w:val="26"/>
          <w:szCs w:val="26"/>
          <w:u w:val="single"/>
        </w:rPr>
        <w:t>ULTIMATE FRISBEE</w:t>
      </w:r>
    </w:p>
    <w:p w14:paraId="2C1240B0" w14:textId="77777777" w:rsidR="00B106A9" w:rsidRPr="00EA0047" w:rsidRDefault="00B106A9" w:rsidP="00B106A9">
      <w:pPr>
        <w:jc w:val="center"/>
        <w:rPr>
          <w:rFonts w:ascii="Arial" w:hAnsi="Arial" w:cs="Arial"/>
          <w:b/>
          <w:bCs/>
          <w:sz w:val="26"/>
          <w:szCs w:val="26"/>
        </w:rPr>
      </w:pPr>
    </w:p>
    <w:p w14:paraId="534866E5" w14:textId="472CBFB9" w:rsidR="00B106A9" w:rsidRPr="00D81E26" w:rsidRDefault="00B106A9" w:rsidP="00D81E26">
      <w:pPr>
        <w:pStyle w:val="ListParagraph"/>
        <w:numPr>
          <w:ilvl w:val="0"/>
          <w:numId w:val="1"/>
        </w:numPr>
        <w:rPr>
          <w:rFonts w:ascii="Arial" w:hAnsi="Arial" w:cs="Arial"/>
          <w:b/>
          <w:bCs/>
        </w:rPr>
      </w:pPr>
      <w:r w:rsidRPr="00D81E26">
        <w:rPr>
          <w:rFonts w:ascii="Arial" w:hAnsi="Arial" w:cs="Arial"/>
          <w:b/>
          <w:bCs/>
        </w:rPr>
        <w:t xml:space="preserve">          </w:t>
      </w:r>
      <w:r w:rsidRPr="00D81E26">
        <w:rPr>
          <w:rFonts w:ascii="Arial" w:hAnsi="Arial" w:cs="Arial"/>
          <w:b/>
          <w:bCs/>
          <w:u w:val="single"/>
        </w:rPr>
        <w:t>Season:</w:t>
      </w:r>
      <w:r w:rsidRPr="00D81E26">
        <w:rPr>
          <w:rFonts w:ascii="Arial" w:hAnsi="Arial" w:cs="Arial"/>
          <w:b/>
          <w:bCs/>
        </w:rPr>
        <w:tab/>
      </w:r>
      <w:r w:rsidRPr="00D81E26">
        <w:rPr>
          <w:rFonts w:ascii="Arial" w:hAnsi="Arial" w:cs="Arial"/>
          <w:b/>
          <w:bCs/>
        </w:rPr>
        <w:tab/>
      </w:r>
      <w:r w:rsidRPr="00D81E26">
        <w:rPr>
          <w:rFonts w:ascii="Arial" w:hAnsi="Arial" w:cs="Arial"/>
          <w:b/>
          <w:bCs/>
        </w:rPr>
        <w:tab/>
      </w:r>
      <w:r w:rsidRPr="00D81E26">
        <w:rPr>
          <w:rFonts w:ascii="Arial" w:hAnsi="Arial" w:cs="Arial"/>
          <w:b/>
          <w:bCs/>
        </w:rPr>
        <w:tab/>
      </w:r>
      <w:r w:rsidRPr="00D81E26">
        <w:rPr>
          <w:rFonts w:ascii="Arial" w:hAnsi="Arial" w:cs="Arial"/>
          <w:b/>
          <w:bCs/>
        </w:rPr>
        <w:tab/>
      </w:r>
      <w:r w:rsidRPr="00D81E26">
        <w:rPr>
          <w:rFonts w:ascii="Arial" w:hAnsi="Arial" w:cs="Arial"/>
        </w:rPr>
        <w:t>April to June</w:t>
      </w:r>
    </w:p>
    <w:p w14:paraId="1BA0398F" w14:textId="77777777" w:rsidR="00B106A9" w:rsidRPr="00FD2D58" w:rsidRDefault="00B106A9" w:rsidP="00B106A9">
      <w:pPr>
        <w:pStyle w:val="ListParagraph"/>
        <w:spacing w:after="0" w:line="240" w:lineRule="auto"/>
        <w:rPr>
          <w:rFonts w:ascii="Arial" w:hAnsi="Arial" w:cs="Arial"/>
          <w:b/>
          <w:bCs/>
          <w:u w:val="single"/>
        </w:rPr>
      </w:pPr>
    </w:p>
    <w:p w14:paraId="6CCCD8AC" w14:textId="44D6DB20" w:rsidR="00B106A9" w:rsidRPr="00FD2D58" w:rsidRDefault="00B106A9" w:rsidP="00B106A9">
      <w:pPr>
        <w:pStyle w:val="ListParagraph"/>
        <w:numPr>
          <w:ilvl w:val="0"/>
          <w:numId w:val="1"/>
        </w:numPr>
        <w:spacing w:after="0" w:line="240" w:lineRule="auto"/>
        <w:rPr>
          <w:rFonts w:ascii="Arial" w:hAnsi="Arial" w:cs="Arial"/>
          <w:u w:val="single"/>
        </w:rPr>
      </w:pPr>
      <w:r w:rsidRPr="00FD2D58">
        <w:rPr>
          <w:rFonts w:ascii="Arial" w:hAnsi="Arial" w:cs="Arial"/>
          <w:b/>
          <w:bCs/>
        </w:rPr>
        <w:t xml:space="preserve">          </w:t>
      </w:r>
      <w:r w:rsidRPr="00FD2D58">
        <w:rPr>
          <w:rFonts w:ascii="Arial" w:hAnsi="Arial" w:cs="Arial"/>
          <w:b/>
          <w:bCs/>
          <w:u w:val="single"/>
        </w:rPr>
        <w:t>Location of Finals and Date:</w:t>
      </w:r>
      <w:r w:rsidRPr="00FD2D58">
        <w:rPr>
          <w:rFonts w:ascii="Arial" w:hAnsi="Arial" w:cs="Arial"/>
          <w:b/>
          <w:bCs/>
        </w:rPr>
        <w:tab/>
      </w:r>
      <w:r w:rsidRPr="00FD2D58">
        <w:rPr>
          <w:rFonts w:ascii="Arial" w:hAnsi="Arial" w:cs="Arial"/>
          <w:b/>
          <w:bCs/>
        </w:rPr>
        <w:tab/>
      </w:r>
      <w:r w:rsidRPr="00FD2D58">
        <w:rPr>
          <w:rFonts w:ascii="Arial" w:hAnsi="Arial" w:cs="Arial"/>
        </w:rPr>
        <w:t xml:space="preserve">One week before OFSAA                </w:t>
      </w:r>
    </w:p>
    <w:p w14:paraId="09A12165" w14:textId="77777777" w:rsidR="00B106A9" w:rsidRPr="00FD2D58" w:rsidRDefault="00B106A9" w:rsidP="00B106A9">
      <w:pPr>
        <w:pStyle w:val="ListParagraph"/>
        <w:spacing w:after="0" w:line="240" w:lineRule="auto"/>
        <w:rPr>
          <w:rFonts w:ascii="Arial" w:hAnsi="Arial" w:cs="Arial"/>
          <w:u w:val="single"/>
        </w:rPr>
      </w:pPr>
      <w:r w:rsidRPr="00FD2D58">
        <w:rPr>
          <w:rFonts w:ascii="Arial" w:hAnsi="Arial" w:cs="Arial"/>
        </w:rPr>
        <w:t xml:space="preserve">                                                                     </w:t>
      </w:r>
      <w:r>
        <w:rPr>
          <w:rFonts w:ascii="Arial" w:hAnsi="Arial" w:cs="Arial"/>
        </w:rPr>
        <w:t xml:space="preserve"> </w:t>
      </w:r>
      <w:r w:rsidRPr="00FD2D58">
        <w:rPr>
          <w:rFonts w:ascii="Arial" w:hAnsi="Arial" w:cs="Arial"/>
        </w:rPr>
        <w:t xml:space="preserve"> Location to be announced.</w:t>
      </w:r>
    </w:p>
    <w:p w14:paraId="058ACA2E" w14:textId="77777777" w:rsidR="00B106A9" w:rsidRPr="00FD2D58" w:rsidRDefault="00B106A9" w:rsidP="00B106A9">
      <w:pPr>
        <w:rPr>
          <w:rFonts w:ascii="Arial" w:hAnsi="Arial" w:cs="Arial"/>
          <w:b/>
          <w:bCs/>
          <w:u w:val="single"/>
        </w:rPr>
      </w:pPr>
    </w:p>
    <w:p w14:paraId="387AF9D0" w14:textId="77777777" w:rsidR="00B106A9" w:rsidRPr="00FD2D58" w:rsidRDefault="00B106A9" w:rsidP="00B106A9">
      <w:pPr>
        <w:pStyle w:val="ListParagraph"/>
        <w:numPr>
          <w:ilvl w:val="0"/>
          <w:numId w:val="1"/>
        </w:numPr>
        <w:spacing w:after="0" w:line="240" w:lineRule="auto"/>
        <w:rPr>
          <w:rFonts w:ascii="Arial" w:hAnsi="Arial" w:cs="Arial"/>
          <w:b/>
          <w:bCs/>
          <w:u w:val="single"/>
        </w:rPr>
      </w:pPr>
      <w:r w:rsidRPr="00FD2D58">
        <w:rPr>
          <w:rFonts w:ascii="Arial" w:hAnsi="Arial" w:cs="Arial"/>
          <w:b/>
          <w:bCs/>
        </w:rPr>
        <w:t xml:space="preserve">          </w:t>
      </w:r>
      <w:r w:rsidRPr="00FD2D58">
        <w:rPr>
          <w:rFonts w:ascii="Arial" w:hAnsi="Arial" w:cs="Arial"/>
          <w:b/>
          <w:bCs/>
          <w:u w:val="single"/>
        </w:rPr>
        <w:t>School Classification:</w:t>
      </w:r>
      <w:r>
        <w:rPr>
          <w:rFonts w:ascii="Arial" w:hAnsi="Arial" w:cs="Arial"/>
          <w:b/>
          <w:bCs/>
        </w:rPr>
        <w:tab/>
      </w:r>
      <w:r>
        <w:rPr>
          <w:rFonts w:ascii="Arial" w:hAnsi="Arial" w:cs="Arial"/>
          <w:b/>
          <w:bCs/>
        </w:rPr>
        <w:tab/>
      </w:r>
      <w:r>
        <w:rPr>
          <w:rFonts w:ascii="Arial" w:hAnsi="Arial" w:cs="Arial"/>
          <w:b/>
          <w:bCs/>
        </w:rPr>
        <w:tab/>
      </w:r>
      <w:r w:rsidRPr="00FD2D58">
        <w:rPr>
          <w:rFonts w:ascii="Arial" w:hAnsi="Arial" w:cs="Arial"/>
        </w:rPr>
        <w:t>“Open” Varsity</w:t>
      </w:r>
    </w:p>
    <w:p w14:paraId="60CE75C1" w14:textId="77777777" w:rsidR="00B106A9" w:rsidRPr="00FD2D58" w:rsidRDefault="00B106A9" w:rsidP="00B106A9">
      <w:pPr>
        <w:pStyle w:val="ListParagraph"/>
        <w:spacing w:after="0" w:line="240" w:lineRule="auto"/>
        <w:rPr>
          <w:rFonts w:ascii="Arial" w:hAnsi="Arial" w:cs="Arial"/>
          <w:b/>
          <w:bCs/>
          <w:u w:val="single"/>
        </w:rPr>
      </w:pPr>
    </w:p>
    <w:p w14:paraId="6B885B1B" w14:textId="77777777" w:rsidR="00B106A9" w:rsidRPr="00CC0F0F" w:rsidRDefault="00B106A9" w:rsidP="00B106A9">
      <w:pPr>
        <w:pStyle w:val="ListParagraph"/>
        <w:numPr>
          <w:ilvl w:val="0"/>
          <w:numId w:val="1"/>
        </w:numPr>
        <w:spacing w:after="0" w:line="240" w:lineRule="auto"/>
        <w:rPr>
          <w:rFonts w:ascii="Arial" w:hAnsi="Arial" w:cs="Arial"/>
          <w:b/>
          <w:bCs/>
          <w:u w:val="single"/>
        </w:rPr>
      </w:pPr>
      <w:r w:rsidRPr="00FD2D58">
        <w:rPr>
          <w:rFonts w:ascii="Arial" w:hAnsi="Arial" w:cs="Arial"/>
          <w:b/>
          <w:bCs/>
        </w:rPr>
        <w:t xml:space="preserve">          </w:t>
      </w:r>
      <w:r w:rsidRPr="00FD2D58">
        <w:rPr>
          <w:rFonts w:ascii="Arial" w:hAnsi="Arial" w:cs="Arial"/>
          <w:b/>
          <w:bCs/>
          <w:u w:val="single"/>
        </w:rPr>
        <w:t>League Structure and Play:</w:t>
      </w:r>
      <w:r>
        <w:rPr>
          <w:rFonts w:ascii="Arial" w:hAnsi="Arial" w:cs="Arial"/>
        </w:rPr>
        <w:t xml:space="preserve"> (including tie breaking procedures)</w:t>
      </w:r>
    </w:p>
    <w:p w14:paraId="691C0D86" w14:textId="77777777" w:rsidR="00B106A9" w:rsidRPr="00CC0F0F" w:rsidRDefault="00B106A9" w:rsidP="00B106A9">
      <w:pPr>
        <w:rPr>
          <w:rFonts w:ascii="Arial" w:hAnsi="Arial" w:cs="Arial"/>
          <w:b/>
          <w:bCs/>
          <w:u w:val="single"/>
        </w:rPr>
      </w:pPr>
    </w:p>
    <w:p w14:paraId="743FAB1D" w14:textId="77777777" w:rsidR="00B106A9" w:rsidRDefault="00B106A9" w:rsidP="00B106A9">
      <w:pPr>
        <w:ind w:firstLine="720"/>
        <w:rPr>
          <w:rFonts w:ascii="Arial" w:hAnsi="Arial" w:cs="Arial"/>
        </w:rPr>
      </w:pPr>
      <w:r>
        <w:rPr>
          <w:rFonts w:ascii="Arial" w:hAnsi="Arial" w:cs="Arial"/>
        </w:rPr>
        <w:t xml:space="preserve">Number of games or dates in schedule per school: </w:t>
      </w:r>
      <w:r>
        <w:rPr>
          <w:rFonts w:ascii="Arial" w:hAnsi="Arial" w:cs="Arial"/>
        </w:rPr>
        <w:tab/>
        <w:t>6 maximum</w:t>
      </w:r>
    </w:p>
    <w:p w14:paraId="499464C8" w14:textId="77777777" w:rsidR="00B106A9" w:rsidRDefault="00B106A9" w:rsidP="00B106A9">
      <w:pPr>
        <w:ind w:firstLine="720"/>
        <w:rPr>
          <w:rFonts w:ascii="Arial" w:hAnsi="Arial" w:cs="Arial"/>
        </w:rPr>
      </w:pPr>
      <w:r>
        <w:rPr>
          <w:rFonts w:ascii="Arial" w:hAnsi="Arial" w:cs="Arial"/>
        </w:rPr>
        <w:t xml:space="preserve">Number of games or dates involved for play-offs: </w:t>
      </w:r>
      <w:r>
        <w:rPr>
          <w:rFonts w:ascii="Arial" w:hAnsi="Arial" w:cs="Arial"/>
        </w:rPr>
        <w:tab/>
        <w:t>4 maximum before GBSSA</w:t>
      </w:r>
    </w:p>
    <w:p w14:paraId="5CEB2033" w14:textId="77777777" w:rsidR="00B106A9" w:rsidRDefault="00B106A9" w:rsidP="00B106A9">
      <w:pPr>
        <w:rPr>
          <w:rFonts w:ascii="Arial" w:hAnsi="Arial" w:cs="Arial"/>
        </w:rPr>
      </w:pPr>
    </w:p>
    <w:p w14:paraId="433F32AC" w14:textId="77777777" w:rsidR="00B106A9" w:rsidRDefault="00B106A9" w:rsidP="00B106A9">
      <w:pPr>
        <w:pStyle w:val="ListParagraph"/>
        <w:numPr>
          <w:ilvl w:val="1"/>
          <w:numId w:val="1"/>
        </w:numPr>
        <w:spacing w:after="0" w:line="240" w:lineRule="auto"/>
        <w:rPr>
          <w:rFonts w:ascii="Arial" w:hAnsi="Arial" w:cs="Arial"/>
        </w:rPr>
      </w:pPr>
      <w:r>
        <w:rPr>
          <w:rFonts w:ascii="Arial" w:hAnsi="Arial" w:cs="Arial"/>
          <w:b/>
          <w:bCs/>
          <w:u w:val="single"/>
        </w:rPr>
        <w:t>League Structure:</w:t>
      </w:r>
      <w:r>
        <w:rPr>
          <w:rFonts w:ascii="Arial" w:hAnsi="Arial" w:cs="Arial"/>
        </w:rPr>
        <w:t xml:space="preserve"> see the General Guidelines</w:t>
      </w:r>
    </w:p>
    <w:p w14:paraId="6A87CAC5" w14:textId="77777777" w:rsidR="00B106A9" w:rsidRDefault="00B106A9" w:rsidP="00B106A9">
      <w:pPr>
        <w:pStyle w:val="ListParagraph"/>
        <w:spacing w:after="0" w:line="240" w:lineRule="auto"/>
        <w:ind w:left="1440"/>
        <w:rPr>
          <w:rFonts w:ascii="Arial" w:hAnsi="Arial" w:cs="Arial"/>
        </w:rPr>
      </w:pPr>
    </w:p>
    <w:p w14:paraId="767AE30C" w14:textId="77777777" w:rsidR="00B106A9" w:rsidRPr="00A5106B" w:rsidRDefault="00B106A9" w:rsidP="00B106A9">
      <w:pPr>
        <w:pStyle w:val="ListParagraph"/>
        <w:numPr>
          <w:ilvl w:val="1"/>
          <w:numId w:val="1"/>
        </w:numPr>
        <w:spacing w:after="0" w:line="240" w:lineRule="auto"/>
        <w:rPr>
          <w:rFonts w:ascii="Arial" w:hAnsi="Arial" w:cs="Arial"/>
          <w:u w:val="single"/>
        </w:rPr>
      </w:pPr>
      <w:r w:rsidRPr="00BB238D">
        <w:rPr>
          <w:rFonts w:ascii="Arial" w:hAnsi="Arial" w:cs="Arial"/>
          <w:b/>
          <w:bCs/>
          <w:u w:val="single"/>
        </w:rPr>
        <w:t>League Play:</w:t>
      </w:r>
      <w:r>
        <w:rPr>
          <w:rFonts w:ascii="Arial" w:hAnsi="Arial" w:cs="Arial"/>
        </w:rPr>
        <w:t xml:space="preserve"> </w:t>
      </w:r>
    </w:p>
    <w:p w14:paraId="63652A62" w14:textId="77777777" w:rsidR="00B106A9" w:rsidRPr="00A5106B" w:rsidRDefault="00B106A9" w:rsidP="00B106A9">
      <w:pPr>
        <w:rPr>
          <w:rFonts w:ascii="Arial" w:hAnsi="Arial" w:cs="Arial"/>
          <w:u w:val="single"/>
        </w:rPr>
      </w:pPr>
    </w:p>
    <w:p w14:paraId="3B17E883" w14:textId="77777777" w:rsidR="00B106A9" w:rsidRPr="00A5106B" w:rsidRDefault="00B106A9" w:rsidP="00B106A9">
      <w:pPr>
        <w:pStyle w:val="ListParagraph"/>
        <w:numPr>
          <w:ilvl w:val="2"/>
          <w:numId w:val="1"/>
        </w:numPr>
        <w:spacing w:after="0" w:line="240" w:lineRule="auto"/>
        <w:rPr>
          <w:rFonts w:ascii="Arial" w:hAnsi="Arial" w:cs="Arial"/>
          <w:u w:val="single"/>
        </w:rPr>
      </w:pPr>
      <w:r>
        <w:rPr>
          <w:rFonts w:ascii="Arial" w:hAnsi="Arial" w:cs="Arial"/>
        </w:rPr>
        <w:t>League play will be within two divisions: Tier 1 and Tier 2</w:t>
      </w:r>
    </w:p>
    <w:p w14:paraId="1F3FCD8C" w14:textId="77777777" w:rsidR="00B106A9" w:rsidRPr="007949D2" w:rsidRDefault="00B106A9" w:rsidP="00B106A9">
      <w:pPr>
        <w:pStyle w:val="ListParagraph"/>
        <w:spacing w:after="0" w:line="240" w:lineRule="auto"/>
        <w:ind w:left="1980"/>
        <w:rPr>
          <w:rFonts w:ascii="Arial" w:hAnsi="Arial" w:cs="Arial"/>
          <w:u w:val="single"/>
        </w:rPr>
      </w:pPr>
    </w:p>
    <w:p w14:paraId="6DBD332C" w14:textId="77777777" w:rsidR="00B106A9" w:rsidRPr="00A5106B" w:rsidRDefault="00B106A9" w:rsidP="00B106A9">
      <w:pPr>
        <w:pStyle w:val="ListParagraph"/>
        <w:numPr>
          <w:ilvl w:val="2"/>
          <w:numId w:val="1"/>
        </w:numPr>
        <w:spacing w:after="0" w:line="240" w:lineRule="auto"/>
        <w:rPr>
          <w:rFonts w:ascii="Arial" w:hAnsi="Arial" w:cs="Arial"/>
          <w:u w:val="single"/>
        </w:rPr>
      </w:pPr>
      <w:r>
        <w:rPr>
          <w:rFonts w:ascii="Arial" w:hAnsi="Arial" w:cs="Arial"/>
        </w:rPr>
        <w:t>A maximum of 6 game days will be scheduled.</w:t>
      </w:r>
    </w:p>
    <w:p w14:paraId="0E610B7C" w14:textId="77777777" w:rsidR="00B106A9" w:rsidRPr="005D2F1D" w:rsidRDefault="00B106A9" w:rsidP="00B106A9">
      <w:pPr>
        <w:pStyle w:val="ListParagraph"/>
        <w:spacing w:after="0" w:line="240" w:lineRule="auto"/>
        <w:ind w:left="1980"/>
        <w:rPr>
          <w:rFonts w:ascii="Arial" w:hAnsi="Arial" w:cs="Arial"/>
          <w:u w:val="single"/>
        </w:rPr>
      </w:pPr>
    </w:p>
    <w:p w14:paraId="3C02481F" w14:textId="77777777" w:rsidR="00B106A9" w:rsidRPr="004335F5" w:rsidRDefault="00B106A9" w:rsidP="00B106A9">
      <w:pPr>
        <w:pStyle w:val="ListParagraph"/>
        <w:numPr>
          <w:ilvl w:val="2"/>
          <w:numId w:val="1"/>
        </w:numPr>
        <w:spacing w:after="0" w:line="240" w:lineRule="auto"/>
        <w:rPr>
          <w:rFonts w:ascii="Arial" w:hAnsi="Arial" w:cs="Arial"/>
          <w:u w:val="single"/>
        </w:rPr>
      </w:pPr>
      <w:r>
        <w:rPr>
          <w:rFonts w:ascii="Arial" w:hAnsi="Arial" w:cs="Arial"/>
        </w:rPr>
        <w:t>SCAA Ultimate Frisbee Scoresheet (Appendix L) are to be used at each game and must be fully completed to include date of game, score, and both coach signatures. The Home Team is responsible for recording and submitting game score and game sheet to scaasports.ca no later than 24 hours after game completion.</w:t>
      </w:r>
    </w:p>
    <w:p w14:paraId="3E95B051" w14:textId="77777777" w:rsidR="00B106A9" w:rsidRPr="00A63943" w:rsidRDefault="00B106A9" w:rsidP="00B106A9">
      <w:pPr>
        <w:pStyle w:val="ListParagraph"/>
        <w:spacing w:after="0" w:line="240" w:lineRule="auto"/>
        <w:ind w:left="1980"/>
        <w:rPr>
          <w:rFonts w:ascii="Arial" w:hAnsi="Arial" w:cs="Arial"/>
          <w:b/>
          <w:bCs/>
          <w:i/>
          <w:iCs/>
          <w:u w:val="single"/>
        </w:rPr>
      </w:pPr>
    </w:p>
    <w:p w14:paraId="0F99F237" w14:textId="77777777" w:rsidR="00B106A9" w:rsidRPr="00A5106B" w:rsidRDefault="00B106A9" w:rsidP="00B106A9">
      <w:pPr>
        <w:pStyle w:val="ListParagraph"/>
        <w:numPr>
          <w:ilvl w:val="2"/>
          <w:numId w:val="1"/>
        </w:numPr>
        <w:spacing w:after="0" w:line="240" w:lineRule="auto"/>
        <w:rPr>
          <w:rFonts w:ascii="Arial" w:hAnsi="Arial" w:cs="Arial"/>
          <w:b/>
          <w:bCs/>
          <w:i/>
          <w:iCs/>
          <w:u w:val="single"/>
        </w:rPr>
      </w:pPr>
      <w:r>
        <w:rPr>
          <w:rFonts w:ascii="Arial" w:hAnsi="Arial" w:cs="Arial"/>
        </w:rPr>
        <w:t xml:space="preserve">Points will be awarded as follows: Win = 2 points </w:t>
      </w:r>
      <w:r>
        <w:rPr>
          <w:rFonts w:ascii="Arial" w:hAnsi="Arial" w:cs="Arial"/>
        </w:rPr>
        <w:tab/>
        <w:t>Tie = 1 point</w:t>
      </w:r>
    </w:p>
    <w:p w14:paraId="1FEDD2D7" w14:textId="77777777" w:rsidR="00B106A9" w:rsidRPr="00A5106B" w:rsidRDefault="00B106A9" w:rsidP="00B106A9">
      <w:pPr>
        <w:rPr>
          <w:rFonts w:ascii="Arial" w:hAnsi="Arial" w:cs="Arial"/>
          <w:b/>
          <w:bCs/>
          <w:i/>
          <w:iCs/>
          <w:u w:val="single"/>
        </w:rPr>
      </w:pPr>
    </w:p>
    <w:p w14:paraId="01BE580D" w14:textId="77777777" w:rsidR="00B106A9" w:rsidRPr="00A5106B" w:rsidRDefault="00B106A9" w:rsidP="00B106A9">
      <w:pPr>
        <w:pStyle w:val="ListParagraph"/>
        <w:numPr>
          <w:ilvl w:val="2"/>
          <w:numId w:val="1"/>
        </w:numPr>
        <w:spacing w:after="0" w:line="240" w:lineRule="auto"/>
        <w:rPr>
          <w:rFonts w:ascii="Arial" w:hAnsi="Arial" w:cs="Arial"/>
          <w:b/>
          <w:bCs/>
          <w:i/>
          <w:iCs/>
          <w:u w:val="single"/>
        </w:rPr>
      </w:pPr>
      <w:r>
        <w:rPr>
          <w:rFonts w:ascii="Arial" w:hAnsi="Arial" w:cs="Arial"/>
        </w:rPr>
        <w:t>Should a game be abandoned due to weather (see SCAA Wet Fields Policy) it shall be considered a complete game and the score will stand if it is stopped after the commencement of the second half of play.</w:t>
      </w:r>
    </w:p>
    <w:p w14:paraId="7E44AB4F" w14:textId="77777777" w:rsidR="00B106A9" w:rsidRPr="00A5106B" w:rsidRDefault="00B106A9" w:rsidP="00B106A9">
      <w:pPr>
        <w:rPr>
          <w:rFonts w:ascii="Arial" w:hAnsi="Arial" w:cs="Arial"/>
          <w:b/>
          <w:bCs/>
          <w:i/>
          <w:iCs/>
          <w:u w:val="single"/>
        </w:rPr>
      </w:pPr>
    </w:p>
    <w:p w14:paraId="2B6CE592" w14:textId="77777777" w:rsidR="00B106A9" w:rsidRPr="00A5106B" w:rsidRDefault="00B106A9" w:rsidP="00B106A9">
      <w:pPr>
        <w:pStyle w:val="ListParagraph"/>
        <w:numPr>
          <w:ilvl w:val="1"/>
          <w:numId w:val="1"/>
        </w:numPr>
        <w:spacing w:after="0" w:line="240" w:lineRule="auto"/>
        <w:rPr>
          <w:rFonts w:ascii="Arial" w:hAnsi="Arial" w:cs="Arial"/>
          <w:b/>
          <w:bCs/>
          <w:i/>
          <w:iCs/>
          <w:u w:val="single"/>
        </w:rPr>
      </w:pPr>
      <w:r>
        <w:rPr>
          <w:rFonts w:ascii="Arial" w:hAnsi="Arial" w:cs="Arial"/>
          <w:b/>
          <w:bCs/>
          <w:u w:val="single"/>
        </w:rPr>
        <w:t>Tie-Breaking Procedure:</w:t>
      </w:r>
      <w:r>
        <w:rPr>
          <w:rFonts w:ascii="Arial" w:hAnsi="Arial" w:cs="Arial"/>
        </w:rPr>
        <w:t xml:space="preserve"> See General Guidelines; Part 1, item 7</w:t>
      </w:r>
    </w:p>
    <w:p w14:paraId="0BAFE3CA" w14:textId="77777777" w:rsidR="00B106A9" w:rsidRPr="00A5106B" w:rsidRDefault="00B106A9" w:rsidP="00B106A9">
      <w:pPr>
        <w:rPr>
          <w:rFonts w:ascii="Arial" w:hAnsi="Arial" w:cs="Arial"/>
          <w:b/>
          <w:bCs/>
          <w:i/>
          <w:iCs/>
          <w:u w:val="single"/>
        </w:rPr>
      </w:pPr>
    </w:p>
    <w:p w14:paraId="75C27660" w14:textId="77777777" w:rsidR="00B106A9" w:rsidRPr="00717B10" w:rsidRDefault="00B106A9" w:rsidP="00B106A9">
      <w:pPr>
        <w:pStyle w:val="ListParagraph"/>
        <w:numPr>
          <w:ilvl w:val="0"/>
          <w:numId w:val="1"/>
        </w:numPr>
        <w:spacing w:after="0" w:line="240" w:lineRule="auto"/>
        <w:rPr>
          <w:rFonts w:ascii="Arial" w:hAnsi="Arial" w:cs="Arial"/>
          <w:b/>
          <w:bCs/>
          <w:u w:val="single"/>
        </w:rPr>
      </w:pPr>
      <w:r w:rsidRPr="00FD2D58">
        <w:rPr>
          <w:rFonts w:ascii="Arial" w:hAnsi="Arial" w:cs="Arial"/>
          <w:b/>
          <w:bCs/>
        </w:rPr>
        <w:t xml:space="preserve">          </w:t>
      </w:r>
      <w:r w:rsidRPr="00FD2D58">
        <w:rPr>
          <w:rFonts w:ascii="Arial" w:hAnsi="Arial" w:cs="Arial"/>
          <w:b/>
          <w:bCs/>
          <w:u w:val="single"/>
        </w:rPr>
        <w:t>Play-off Structure and Play:</w:t>
      </w:r>
      <w:r>
        <w:rPr>
          <w:rFonts w:ascii="Arial" w:hAnsi="Arial" w:cs="Arial"/>
        </w:rPr>
        <w:t xml:space="preserve"> (including tie-breaking procedures)</w:t>
      </w:r>
    </w:p>
    <w:p w14:paraId="40443158" w14:textId="77777777" w:rsidR="00B106A9" w:rsidRPr="00717B10" w:rsidRDefault="00B106A9" w:rsidP="00B106A9">
      <w:pPr>
        <w:ind w:left="90"/>
        <w:rPr>
          <w:rFonts w:ascii="Arial" w:hAnsi="Arial" w:cs="Arial"/>
          <w:b/>
          <w:bCs/>
          <w:u w:val="single"/>
        </w:rPr>
      </w:pPr>
    </w:p>
    <w:p w14:paraId="1325C92D" w14:textId="77777777" w:rsidR="00B106A9" w:rsidRPr="00717B10" w:rsidRDefault="00B106A9" w:rsidP="00B106A9">
      <w:pPr>
        <w:pStyle w:val="ListParagraph"/>
        <w:numPr>
          <w:ilvl w:val="1"/>
          <w:numId w:val="1"/>
        </w:numPr>
        <w:spacing w:after="0" w:line="240" w:lineRule="auto"/>
        <w:rPr>
          <w:rFonts w:ascii="Arial" w:hAnsi="Arial" w:cs="Arial"/>
          <w:b/>
          <w:bCs/>
          <w:u w:val="single"/>
        </w:rPr>
      </w:pPr>
      <w:r>
        <w:rPr>
          <w:rFonts w:ascii="Arial" w:hAnsi="Arial" w:cs="Arial"/>
          <w:u w:val="single"/>
        </w:rPr>
        <w:t>All teams will qualify</w:t>
      </w:r>
      <w:r>
        <w:rPr>
          <w:rFonts w:ascii="Arial" w:hAnsi="Arial" w:cs="Arial"/>
        </w:rPr>
        <w:t xml:space="preserve"> for play-offs. An SCAA championship will be awarded at each division.</w:t>
      </w:r>
    </w:p>
    <w:p w14:paraId="2BA36C69" w14:textId="77777777" w:rsidR="00B106A9" w:rsidRPr="00717B10" w:rsidRDefault="00B106A9" w:rsidP="00B106A9">
      <w:pPr>
        <w:rPr>
          <w:rFonts w:ascii="Arial" w:hAnsi="Arial" w:cs="Arial"/>
          <w:b/>
          <w:bCs/>
          <w:u w:val="single"/>
        </w:rPr>
      </w:pPr>
      <w:r w:rsidRPr="00717B10">
        <w:rPr>
          <w:rFonts w:ascii="Arial" w:hAnsi="Arial" w:cs="Arial"/>
        </w:rPr>
        <w:t xml:space="preserve"> </w:t>
      </w:r>
    </w:p>
    <w:p w14:paraId="3782C04D" w14:textId="77777777" w:rsidR="00B106A9" w:rsidRPr="00717B10" w:rsidRDefault="00B106A9" w:rsidP="00B106A9">
      <w:pPr>
        <w:pStyle w:val="ListParagraph"/>
        <w:numPr>
          <w:ilvl w:val="1"/>
          <w:numId w:val="1"/>
        </w:numPr>
        <w:spacing w:after="0" w:line="240" w:lineRule="auto"/>
        <w:rPr>
          <w:rFonts w:ascii="Arial" w:hAnsi="Arial" w:cs="Arial"/>
          <w:b/>
          <w:bCs/>
          <w:u w:val="single"/>
        </w:rPr>
      </w:pPr>
      <w:r>
        <w:rPr>
          <w:rFonts w:ascii="Arial" w:hAnsi="Arial" w:cs="Arial"/>
          <w:u w:val="single"/>
        </w:rPr>
        <w:t>Teams will be seeded</w:t>
      </w:r>
      <w:r>
        <w:rPr>
          <w:rFonts w:ascii="Arial" w:hAnsi="Arial" w:cs="Arial"/>
        </w:rPr>
        <w:t xml:space="preserve"> in their category (Tier 1 or Tier 2) based on league play.</w:t>
      </w:r>
    </w:p>
    <w:p w14:paraId="2E1820BE" w14:textId="77777777" w:rsidR="00B106A9" w:rsidRPr="00717B10" w:rsidRDefault="00B106A9" w:rsidP="00B106A9">
      <w:pPr>
        <w:rPr>
          <w:rFonts w:ascii="Arial" w:hAnsi="Arial" w:cs="Arial"/>
          <w:b/>
          <w:bCs/>
          <w:u w:val="single"/>
        </w:rPr>
      </w:pPr>
    </w:p>
    <w:p w14:paraId="6EACD989" w14:textId="77777777" w:rsidR="00B106A9" w:rsidRPr="00717B10" w:rsidRDefault="00B106A9" w:rsidP="00B106A9">
      <w:pPr>
        <w:pStyle w:val="ListParagraph"/>
        <w:numPr>
          <w:ilvl w:val="1"/>
          <w:numId w:val="1"/>
        </w:numPr>
        <w:spacing w:after="0" w:line="240" w:lineRule="auto"/>
        <w:rPr>
          <w:rFonts w:ascii="Arial" w:hAnsi="Arial" w:cs="Arial"/>
          <w:b/>
          <w:bCs/>
          <w:u w:val="single"/>
        </w:rPr>
      </w:pPr>
      <w:r>
        <w:rPr>
          <w:rFonts w:ascii="Arial" w:hAnsi="Arial" w:cs="Arial"/>
          <w:u w:val="single"/>
        </w:rPr>
        <w:t>The Seeding Committee and the seeding of teams</w:t>
      </w:r>
      <w:r>
        <w:rPr>
          <w:rFonts w:ascii="Arial" w:hAnsi="Arial" w:cs="Arial"/>
        </w:rPr>
        <w:t>: See General Guidelines; Part 1, item 7</w:t>
      </w:r>
    </w:p>
    <w:p w14:paraId="782245AB" w14:textId="77777777" w:rsidR="00B106A9" w:rsidRPr="00717B10" w:rsidRDefault="00B106A9" w:rsidP="00B106A9">
      <w:pPr>
        <w:rPr>
          <w:rFonts w:ascii="Arial" w:hAnsi="Arial" w:cs="Arial"/>
          <w:b/>
          <w:bCs/>
          <w:u w:val="single"/>
        </w:rPr>
      </w:pPr>
    </w:p>
    <w:p w14:paraId="55D79659" w14:textId="77777777" w:rsidR="00B106A9" w:rsidRPr="00717B10" w:rsidRDefault="00B106A9" w:rsidP="00B106A9">
      <w:pPr>
        <w:pStyle w:val="ListParagraph"/>
        <w:numPr>
          <w:ilvl w:val="1"/>
          <w:numId w:val="1"/>
        </w:numPr>
        <w:spacing w:after="0" w:line="240" w:lineRule="auto"/>
        <w:rPr>
          <w:rFonts w:ascii="Arial" w:hAnsi="Arial" w:cs="Arial"/>
          <w:b/>
          <w:bCs/>
          <w:u w:val="single"/>
        </w:rPr>
      </w:pPr>
      <w:r>
        <w:rPr>
          <w:rFonts w:ascii="Arial" w:hAnsi="Arial" w:cs="Arial"/>
          <w:u w:val="single"/>
        </w:rPr>
        <w:t>Entry to GBSSA: APPENDIX J</w:t>
      </w:r>
    </w:p>
    <w:p w14:paraId="4AAFBD75" w14:textId="77777777" w:rsidR="00B106A9" w:rsidRPr="00717B10" w:rsidRDefault="00B106A9" w:rsidP="00B106A9">
      <w:pPr>
        <w:rPr>
          <w:rFonts w:ascii="Arial" w:hAnsi="Arial" w:cs="Arial"/>
          <w:b/>
          <w:bCs/>
          <w:u w:val="single"/>
        </w:rPr>
      </w:pPr>
    </w:p>
    <w:p w14:paraId="53040546" w14:textId="77777777" w:rsidR="00B106A9" w:rsidRPr="001E1DFD" w:rsidRDefault="00B106A9" w:rsidP="00B106A9">
      <w:pPr>
        <w:pStyle w:val="ListParagraph"/>
        <w:numPr>
          <w:ilvl w:val="1"/>
          <w:numId w:val="1"/>
        </w:numPr>
        <w:spacing w:after="0" w:line="240" w:lineRule="auto"/>
        <w:rPr>
          <w:rFonts w:ascii="Arial" w:hAnsi="Arial" w:cs="Arial"/>
          <w:b/>
          <w:bCs/>
          <w:u w:val="single"/>
        </w:rPr>
      </w:pPr>
      <w:r>
        <w:rPr>
          <w:rFonts w:ascii="Arial" w:hAnsi="Arial" w:cs="Arial"/>
          <w:u w:val="single"/>
        </w:rPr>
        <w:t>Tie-breaking procedure in a Play-Off Game:</w:t>
      </w:r>
    </w:p>
    <w:p w14:paraId="5C4B2B1D" w14:textId="77777777" w:rsidR="00B106A9" w:rsidRPr="001E1DFD" w:rsidRDefault="00B106A9" w:rsidP="00B106A9">
      <w:pPr>
        <w:pStyle w:val="ListParagraph"/>
        <w:rPr>
          <w:rFonts w:ascii="Arial" w:hAnsi="Arial" w:cs="Arial"/>
          <w:b/>
          <w:bCs/>
          <w:u w:val="single"/>
        </w:rPr>
      </w:pPr>
    </w:p>
    <w:p w14:paraId="4AC1EBD3" w14:textId="77777777" w:rsidR="00B106A9" w:rsidRDefault="00B106A9" w:rsidP="00B106A9">
      <w:pPr>
        <w:pStyle w:val="ListParagraph"/>
        <w:numPr>
          <w:ilvl w:val="2"/>
          <w:numId w:val="1"/>
        </w:numPr>
        <w:spacing w:after="0" w:line="240" w:lineRule="auto"/>
        <w:rPr>
          <w:rFonts w:ascii="Arial" w:hAnsi="Arial" w:cs="Arial"/>
        </w:rPr>
      </w:pPr>
      <w:r>
        <w:rPr>
          <w:rFonts w:ascii="Arial" w:hAnsi="Arial" w:cs="Arial"/>
        </w:rPr>
        <w:lastRenderedPageBreak/>
        <w:t>10</w:t>
      </w:r>
      <w:r w:rsidRPr="00134415">
        <w:rPr>
          <w:rFonts w:ascii="Arial" w:hAnsi="Arial" w:cs="Arial"/>
        </w:rPr>
        <w:t xml:space="preserve"> minute sudden death overtime</w:t>
      </w:r>
      <w:r>
        <w:rPr>
          <w:rFonts w:ascii="Arial" w:hAnsi="Arial" w:cs="Arial"/>
        </w:rPr>
        <w:t xml:space="preserve"> period</w:t>
      </w:r>
    </w:p>
    <w:p w14:paraId="0C80D3E6" w14:textId="77777777" w:rsidR="00B106A9" w:rsidRPr="0027128E" w:rsidRDefault="00B106A9" w:rsidP="00B106A9">
      <w:pPr>
        <w:rPr>
          <w:rFonts w:ascii="Arial" w:hAnsi="Arial" w:cs="Arial"/>
        </w:rPr>
      </w:pPr>
    </w:p>
    <w:p w14:paraId="454DD4A7" w14:textId="77777777" w:rsidR="00B106A9" w:rsidRDefault="00B106A9" w:rsidP="00B106A9">
      <w:pPr>
        <w:pStyle w:val="ListParagraph"/>
        <w:numPr>
          <w:ilvl w:val="2"/>
          <w:numId w:val="1"/>
        </w:numPr>
        <w:spacing w:after="0" w:line="240" w:lineRule="auto"/>
        <w:rPr>
          <w:rFonts w:ascii="Arial" w:hAnsi="Arial" w:cs="Arial"/>
        </w:rPr>
      </w:pPr>
      <w:r w:rsidRPr="00134415">
        <w:rPr>
          <w:rFonts w:ascii="Arial" w:hAnsi="Arial" w:cs="Arial"/>
        </w:rPr>
        <w:t>Flip of a disc (called by home team)</w:t>
      </w:r>
    </w:p>
    <w:p w14:paraId="55E3EA0D" w14:textId="77777777" w:rsidR="00B106A9" w:rsidRPr="00820983" w:rsidRDefault="00B106A9" w:rsidP="00B106A9">
      <w:pPr>
        <w:pStyle w:val="ListParagraph"/>
        <w:rPr>
          <w:rFonts w:ascii="Arial" w:hAnsi="Arial" w:cs="Arial"/>
        </w:rPr>
      </w:pPr>
    </w:p>
    <w:p w14:paraId="2396D755" w14:textId="77777777" w:rsidR="00B106A9" w:rsidRDefault="00B106A9" w:rsidP="00B106A9">
      <w:pPr>
        <w:pStyle w:val="ListParagraph"/>
        <w:spacing w:after="0" w:line="240" w:lineRule="auto"/>
        <w:ind w:left="1980"/>
        <w:rPr>
          <w:rFonts w:ascii="Arial" w:hAnsi="Arial" w:cs="Arial"/>
        </w:rPr>
      </w:pPr>
    </w:p>
    <w:p w14:paraId="6CCF8CDA" w14:textId="77777777" w:rsidR="00B106A9" w:rsidRPr="0027128E" w:rsidRDefault="00B106A9" w:rsidP="00B106A9">
      <w:pPr>
        <w:rPr>
          <w:rFonts w:ascii="Arial" w:hAnsi="Arial" w:cs="Arial"/>
        </w:rPr>
      </w:pPr>
    </w:p>
    <w:p w14:paraId="715B7124" w14:textId="77777777" w:rsidR="00B106A9" w:rsidRPr="00FD2D58" w:rsidRDefault="00B106A9" w:rsidP="00B106A9">
      <w:pPr>
        <w:pStyle w:val="ListParagraph"/>
        <w:numPr>
          <w:ilvl w:val="0"/>
          <w:numId w:val="1"/>
        </w:numPr>
        <w:spacing w:after="0" w:line="240" w:lineRule="auto"/>
        <w:rPr>
          <w:rFonts w:ascii="Arial" w:hAnsi="Arial" w:cs="Arial"/>
          <w:b/>
          <w:bCs/>
          <w:u w:val="single"/>
        </w:rPr>
      </w:pPr>
      <w:r w:rsidRPr="00FD2D58">
        <w:rPr>
          <w:rFonts w:ascii="Arial" w:hAnsi="Arial" w:cs="Arial"/>
          <w:b/>
          <w:bCs/>
        </w:rPr>
        <w:t xml:space="preserve">          </w:t>
      </w:r>
      <w:r w:rsidRPr="00FD2D58">
        <w:rPr>
          <w:rFonts w:ascii="Arial" w:hAnsi="Arial" w:cs="Arial"/>
          <w:b/>
          <w:bCs/>
          <w:u w:val="single"/>
        </w:rPr>
        <w:t>Start Times:</w:t>
      </w:r>
    </w:p>
    <w:p w14:paraId="5C106C49" w14:textId="77777777" w:rsidR="00B106A9" w:rsidRDefault="00B106A9" w:rsidP="00B106A9">
      <w:pPr>
        <w:ind w:left="720"/>
        <w:rPr>
          <w:rFonts w:ascii="Arial" w:hAnsi="Arial" w:cs="Arial"/>
          <w:b/>
          <w:bCs/>
          <w:u w:val="single"/>
        </w:rPr>
      </w:pPr>
      <w:r>
        <w:rPr>
          <w:rFonts w:ascii="Arial" w:hAnsi="Arial" w:cs="Arial"/>
        </w:rPr>
        <w:t xml:space="preserve">      </w:t>
      </w:r>
      <w:r w:rsidRPr="00FD2D58">
        <w:rPr>
          <w:rFonts w:ascii="Arial" w:hAnsi="Arial" w:cs="Arial"/>
        </w:rPr>
        <w:t>See the General Guidelines;</w:t>
      </w:r>
    </w:p>
    <w:p w14:paraId="7D17103F" w14:textId="77777777" w:rsidR="00B106A9" w:rsidRPr="00FD2D58" w:rsidRDefault="00B106A9" w:rsidP="00B106A9">
      <w:pPr>
        <w:ind w:firstLine="720"/>
        <w:rPr>
          <w:rFonts w:ascii="Arial" w:hAnsi="Arial" w:cs="Arial"/>
          <w:b/>
          <w:bCs/>
          <w:u w:val="single"/>
        </w:rPr>
      </w:pPr>
      <w:r>
        <w:rPr>
          <w:rFonts w:ascii="Arial" w:hAnsi="Arial" w:cs="Arial"/>
        </w:rPr>
        <w:t xml:space="preserve">      </w:t>
      </w:r>
      <w:r w:rsidRPr="00FD2D58">
        <w:rPr>
          <w:rFonts w:ascii="Arial" w:hAnsi="Arial" w:cs="Arial"/>
        </w:rPr>
        <w:t>Secondary School Athletic Activities Operating Parameters, as per the SCDSB</w:t>
      </w:r>
    </w:p>
    <w:p w14:paraId="78D73805" w14:textId="77777777" w:rsidR="00B106A9" w:rsidRPr="00FD2D58" w:rsidRDefault="00B106A9" w:rsidP="00B106A9">
      <w:pPr>
        <w:rPr>
          <w:rFonts w:ascii="Arial" w:hAnsi="Arial" w:cs="Arial"/>
          <w:b/>
          <w:bCs/>
          <w:u w:val="single"/>
        </w:rPr>
      </w:pPr>
    </w:p>
    <w:p w14:paraId="738D10D3" w14:textId="77777777" w:rsidR="00B106A9" w:rsidRDefault="00B106A9" w:rsidP="00B106A9">
      <w:pPr>
        <w:pStyle w:val="ListParagraph"/>
        <w:numPr>
          <w:ilvl w:val="0"/>
          <w:numId w:val="1"/>
        </w:numPr>
        <w:spacing w:after="0" w:line="240" w:lineRule="auto"/>
        <w:rPr>
          <w:rFonts w:ascii="Arial" w:hAnsi="Arial" w:cs="Arial"/>
          <w:b/>
          <w:bCs/>
          <w:u w:val="single"/>
        </w:rPr>
      </w:pPr>
      <w:r w:rsidRPr="00FD2D58">
        <w:rPr>
          <w:rFonts w:ascii="Arial" w:hAnsi="Arial" w:cs="Arial"/>
          <w:b/>
          <w:bCs/>
        </w:rPr>
        <w:t xml:space="preserve">          </w:t>
      </w:r>
      <w:r w:rsidRPr="00FD2D58">
        <w:rPr>
          <w:rFonts w:ascii="Arial" w:hAnsi="Arial" w:cs="Arial"/>
          <w:b/>
          <w:bCs/>
          <w:u w:val="single"/>
        </w:rPr>
        <w:t>Dates for Declaring Classification and the Number of Teams:</w:t>
      </w:r>
    </w:p>
    <w:p w14:paraId="05CB55FB" w14:textId="77777777" w:rsidR="00B106A9" w:rsidRPr="0027128E" w:rsidRDefault="00B106A9" w:rsidP="00B106A9">
      <w:pPr>
        <w:pStyle w:val="ListParagraph"/>
        <w:spacing w:after="0" w:line="240" w:lineRule="auto"/>
        <w:ind w:left="1440"/>
        <w:rPr>
          <w:rFonts w:ascii="Arial" w:hAnsi="Arial" w:cs="Arial"/>
        </w:rPr>
      </w:pPr>
      <w:r w:rsidRPr="0027128E">
        <w:rPr>
          <w:rFonts w:ascii="Arial" w:hAnsi="Arial" w:cs="Arial"/>
        </w:rPr>
        <w:t>Classification is to be forwarded with declarations</w:t>
      </w:r>
      <w:r>
        <w:rPr>
          <w:rFonts w:ascii="Arial" w:hAnsi="Arial" w:cs="Arial"/>
        </w:rPr>
        <w:t xml:space="preserve"> before the last week of April</w:t>
      </w:r>
      <w:r w:rsidRPr="0027128E">
        <w:rPr>
          <w:rFonts w:ascii="Arial" w:hAnsi="Arial" w:cs="Arial"/>
        </w:rPr>
        <w:t>.</w:t>
      </w:r>
      <w:r>
        <w:rPr>
          <w:rFonts w:ascii="Arial" w:hAnsi="Arial" w:cs="Arial"/>
        </w:rPr>
        <w:t xml:space="preserve"> </w:t>
      </w:r>
    </w:p>
    <w:p w14:paraId="64AE443D" w14:textId="77777777" w:rsidR="00B106A9" w:rsidRPr="00FD2D58" w:rsidRDefault="00B106A9" w:rsidP="00B106A9">
      <w:pPr>
        <w:pStyle w:val="ListParagraph"/>
        <w:spacing w:after="0" w:line="240" w:lineRule="auto"/>
        <w:rPr>
          <w:rFonts w:ascii="Arial" w:hAnsi="Arial" w:cs="Arial"/>
          <w:b/>
          <w:bCs/>
          <w:u w:val="single"/>
        </w:rPr>
      </w:pPr>
    </w:p>
    <w:p w14:paraId="0C7CD1FF" w14:textId="77777777" w:rsidR="00B106A9" w:rsidRDefault="00B106A9" w:rsidP="00B106A9">
      <w:pPr>
        <w:pStyle w:val="ListParagraph"/>
        <w:numPr>
          <w:ilvl w:val="0"/>
          <w:numId w:val="1"/>
        </w:numPr>
        <w:spacing w:after="0" w:line="240" w:lineRule="auto"/>
        <w:rPr>
          <w:rFonts w:ascii="Arial" w:hAnsi="Arial" w:cs="Arial"/>
          <w:b/>
          <w:bCs/>
          <w:u w:val="single"/>
        </w:rPr>
      </w:pPr>
      <w:r w:rsidRPr="00FD2D58">
        <w:rPr>
          <w:rFonts w:ascii="Arial" w:hAnsi="Arial" w:cs="Arial"/>
          <w:b/>
          <w:bCs/>
        </w:rPr>
        <w:t xml:space="preserve">          </w:t>
      </w:r>
      <w:r w:rsidRPr="00FD2D58">
        <w:rPr>
          <w:rFonts w:ascii="Arial" w:hAnsi="Arial" w:cs="Arial"/>
          <w:b/>
          <w:bCs/>
          <w:u w:val="single"/>
        </w:rPr>
        <w:t>Convenorship Rotation:</w:t>
      </w:r>
      <w:r>
        <w:rPr>
          <w:rFonts w:ascii="Arial" w:hAnsi="Arial" w:cs="Arial"/>
          <w:b/>
          <w:bCs/>
          <w:u w:val="single"/>
        </w:rPr>
        <w:t xml:space="preserve"> </w:t>
      </w:r>
    </w:p>
    <w:p w14:paraId="2B90E474" w14:textId="77777777" w:rsidR="00B106A9" w:rsidRDefault="00B106A9" w:rsidP="00B106A9">
      <w:pPr>
        <w:ind w:left="720"/>
        <w:rPr>
          <w:rFonts w:ascii="Arial" w:hAnsi="Arial" w:cs="Arial"/>
        </w:rPr>
      </w:pPr>
      <w:r w:rsidRPr="00642C06">
        <w:rPr>
          <w:rFonts w:ascii="Arial" w:hAnsi="Arial" w:cs="Arial"/>
        </w:rPr>
        <w:t xml:space="preserve">      Convenors will be assigned for a one-year term. The rotation is a call for volunteer </w:t>
      </w:r>
      <w:r>
        <w:rPr>
          <w:rFonts w:ascii="Arial" w:hAnsi="Arial" w:cs="Arial"/>
        </w:rPr>
        <w:t xml:space="preserve">     </w:t>
      </w:r>
    </w:p>
    <w:p w14:paraId="7098EE2F" w14:textId="77777777" w:rsidR="00B106A9" w:rsidRPr="00642C06" w:rsidRDefault="00B106A9" w:rsidP="00B106A9">
      <w:pPr>
        <w:ind w:left="720"/>
        <w:rPr>
          <w:rFonts w:ascii="Arial" w:hAnsi="Arial" w:cs="Arial"/>
        </w:rPr>
      </w:pPr>
      <w:r>
        <w:rPr>
          <w:rFonts w:ascii="Arial" w:hAnsi="Arial" w:cs="Arial"/>
        </w:rPr>
        <w:t xml:space="preserve">      </w:t>
      </w:r>
      <w:r w:rsidRPr="00642C06">
        <w:rPr>
          <w:rFonts w:ascii="Arial" w:hAnsi="Arial" w:cs="Arial"/>
        </w:rPr>
        <w:t>followed by appointment by centralized Co-ordinator based on school commitments.</w:t>
      </w:r>
    </w:p>
    <w:p w14:paraId="35F67C2F" w14:textId="77777777" w:rsidR="00B106A9" w:rsidRPr="00FD2D58" w:rsidRDefault="00B106A9" w:rsidP="00B106A9">
      <w:pPr>
        <w:pStyle w:val="ListParagraph"/>
        <w:spacing w:after="0" w:line="240" w:lineRule="auto"/>
        <w:rPr>
          <w:rFonts w:ascii="Arial" w:hAnsi="Arial" w:cs="Arial"/>
          <w:b/>
          <w:bCs/>
          <w:u w:val="single"/>
        </w:rPr>
      </w:pPr>
    </w:p>
    <w:p w14:paraId="4C06DB55" w14:textId="77777777" w:rsidR="00B106A9" w:rsidRPr="00F85E11" w:rsidRDefault="00B106A9" w:rsidP="00B106A9">
      <w:pPr>
        <w:pStyle w:val="ListParagraph"/>
        <w:numPr>
          <w:ilvl w:val="0"/>
          <w:numId w:val="1"/>
        </w:numPr>
        <w:spacing w:after="0" w:line="240" w:lineRule="auto"/>
        <w:rPr>
          <w:rFonts w:ascii="Arial" w:hAnsi="Arial" w:cs="Arial"/>
          <w:b/>
          <w:bCs/>
          <w:u w:val="single"/>
        </w:rPr>
      </w:pPr>
      <w:r w:rsidRPr="00FD2D58">
        <w:rPr>
          <w:rFonts w:ascii="Arial" w:hAnsi="Arial" w:cs="Arial"/>
          <w:b/>
          <w:bCs/>
        </w:rPr>
        <w:t xml:space="preserve">          </w:t>
      </w:r>
      <w:r w:rsidRPr="00FD2D58">
        <w:rPr>
          <w:rFonts w:ascii="Arial" w:hAnsi="Arial" w:cs="Arial"/>
          <w:b/>
          <w:bCs/>
          <w:u w:val="single"/>
        </w:rPr>
        <w:t>Eligibility:</w:t>
      </w:r>
      <w:r>
        <w:rPr>
          <w:rFonts w:ascii="Arial" w:hAnsi="Arial" w:cs="Arial"/>
        </w:rPr>
        <w:t xml:space="preserve"> as per the GBSSA Constitution (BY-LAW 2, Section 1 to 13).</w:t>
      </w:r>
    </w:p>
    <w:p w14:paraId="3E1937ED" w14:textId="77777777" w:rsidR="00B106A9" w:rsidRPr="00642C06" w:rsidRDefault="00B106A9" w:rsidP="00B106A9">
      <w:pPr>
        <w:pStyle w:val="ListParagraph"/>
        <w:spacing w:after="0" w:line="240" w:lineRule="auto"/>
        <w:ind w:left="450"/>
        <w:rPr>
          <w:rFonts w:ascii="Arial" w:hAnsi="Arial" w:cs="Arial"/>
          <w:b/>
          <w:bCs/>
          <w:u w:val="single"/>
        </w:rPr>
      </w:pPr>
    </w:p>
    <w:p w14:paraId="68835616" w14:textId="77777777" w:rsidR="00B106A9" w:rsidRPr="00F85E11" w:rsidRDefault="00B106A9" w:rsidP="00B106A9">
      <w:pPr>
        <w:pStyle w:val="ListParagraph"/>
        <w:numPr>
          <w:ilvl w:val="1"/>
          <w:numId w:val="1"/>
        </w:numPr>
        <w:spacing w:after="0" w:line="240" w:lineRule="auto"/>
        <w:rPr>
          <w:rFonts w:ascii="Arial" w:hAnsi="Arial" w:cs="Arial"/>
          <w:b/>
          <w:bCs/>
          <w:u w:val="single"/>
        </w:rPr>
      </w:pPr>
      <w:r>
        <w:rPr>
          <w:rFonts w:ascii="Arial" w:hAnsi="Arial" w:cs="Arial"/>
        </w:rPr>
        <w:t xml:space="preserve">Schools must file completed, signed </w:t>
      </w:r>
      <w:r>
        <w:rPr>
          <w:rFonts w:ascii="Arial" w:hAnsi="Arial" w:cs="Arial"/>
          <w:u w:val="single"/>
        </w:rPr>
        <w:t>OFSAA Hub</w:t>
      </w:r>
      <w:r>
        <w:rPr>
          <w:rFonts w:ascii="Arial" w:hAnsi="Arial" w:cs="Arial"/>
        </w:rPr>
        <w:t xml:space="preserve"> eligibility lists (containing the level of competition, names, ages, and birth dates of players, and the required signatures) with the regional/district convenor no later than 24 hours prior to competition. Any player changes require 24-hour notice prior to that player’s first competition. Note that games played by players of schools that have not filed eligibility lists will be declared a forfeit (loss). </w:t>
      </w:r>
    </w:p>
    <w:p w14:paraId="118A85C7" w14:textId="77777777" w:rsidR="00B106A9" w:rsidRPr="00F85E11" w:rsidRDefault="00B106A9" w:rsidP="00B106A9">
      <w:pPr>
        <w:pStyle w:val="ListParagraph"/>
        <w:spacing w:after="0" w:line="240" w:lineRule="auto"/>
        <w:ind w:left="1440"/>
        <w:rPr>
          <w:rFonts w:ascii="Arial" w:hAnsi="Arial" w:cs="Arial"/>
          <w:b/>
          <w:bCs/>
          <w:u w:val="single"/>
        </w:rPr>
      </w:pPr>
    </w:p>
    <w:p w14:paraId="0A3AD978" w14:textId="77777777" w:rsidR="00B106A9" w:rsidRPr="0009401A" w:rsidRDefault="00B106A9" w:rsidP="00B106A9">
      <w:pPr>
        <w:pStyle w:val="ListParagraph"/>
        <w:numPr>
          <w:ilvl w:val="1"/>
          <w:numId w:val="1"/>
        </w:numPr>
        <w:spacing w:after="0" w:line="240" w:lineRule="auto"/>
        <w:rPr>
          <w:rFonts w:ascii="Arial" w:hAnsi="Arial" w:cs="Arial"/>
          <w:b/>
          <w:bCs/>
          <w:u w:val="single"/>
        </w:rPr>
      </w:pPr>
      <w:r>
        <w:rPr>
          <w:rFonts w:ascii="Arial" w:hAnsi="Arial" w:cs="Arial"/>
        </w:rPr>
        <w:t>All players must comply with the GBSSA transfer policy and procedures.</w:t>
      </w:r>
    </w:p>
    <w:p w14:paraId="0EB59096" w14:textId="77777777" w:rsidR="00B106A9" w:rsidRPr="00F85E11" w:rsidRDefault="00B106A9" w:rsidP="00B106A9">
      <w:pPr>
        <w:pStyle w:val="ListParagraph"/>
        <w:spacing w:after="0" w:line="240" w:lineRule="auto"/>
        <w:ind w:left="1440"/>
        <w:rPr>
          <w:rFonts w:ascii="Arial" w:hAnsi="Arial" w:cs="Arial"/>
          <w:b/>
          <w:bCs/>
          <w:u w:val="single"/>
        </w:rPr>
      </w:pPr>
    </w:p>
    <w:p w14:paraId="6678829D" w14:textId="77777777" w:rsidR="00B106A9" w:rsidRPr="00642C06" w:rsidRDefault="00B106A9" w:rsidP="00B106A9">
      <w:pPr>
        <w:pStyle w:val="ListParagraph"/>
        <w:numPr>
          <w:ilvl w:val="1"/>
          <w:numId w:val="1"/>
        </w:numPr>
        <w:spacing w:after="0" w:line="240" w:lineRule="auto"/>
        <w:rPr>
          <w:rFonts w:ascii="Arial" w:hAnsi="Arial" w:cs="Arial"/>
          <w:b/>
          <w:bCs/>
          <w:u w:val="single"/>
        </w:rPr>
      </w:pPr>
      <w:r>
        <w:rPr>
          <w:rFonts w:ascii="Arial" w:hAnsi="Arial" w:cs="Arial"/>
        </w:rPr>
        <w:t>All players must be under 19 years of age, as of January 1</w:t>
      </w:r>
      <w:r w:rsidRPr="00F85E11">
        <w:rPr>
          <w:rFonts w:ascii="Arial" w:hAnsi="Arial" w:cs="Arial"/>
          <w:vertAlign w:val="superscript"/>
        </w:rPr>
        <w:t>st</w:t>
      </w:r>
      <w:r>
        <w:rPr>
          <w:rFonts w:ascii="Arial" w:hAnsi="Arial" w:cs="Arial"/>
        </w:rPr>
        <w:t xml:space="preserve"> prior to the start of the school year. </w:t>
      </w:r>
    </w:p>
    <w:p w14:paraId="38379CC0" w14:textId="77777777" w:rsidR="00B106A9" w:rsidRPr="00FD2D58" w:rsidRDefault="00B106A9" w:rsidP="00B106A9">
      <w:pPr>
        <w:pStyle w:val="ListParagraph"/>
        <w:rPr>
          <w:rFonts w:ascii="Arial" w:hAnsi="Arial" w:cs="Arial"/>
          <w:b/>
          <w:bCs/>
          <w:u w:val="single"/>
        </w:rPr>
      </w:pPr>
    </w:p>
    <w:p w14:paraId="488531D0" w14:textId="77777777" w:rsidR="00B106A9" w:rsidRPr="00F85E11" w:rsidRDefault="00B106A9" w:rsidP="00B106A9">
      <w:pPr>
        <w:pStyle w:val="ListParagraph"/>
        <w:numPr>
          <w:ilvl w:val="0"/>
          <w:numId w:val="1"/>
        </w:numPr>
        <w:spacing w:after="0" w:line="240" w:lineRule="auto"/>
        <w:rPr>
          <w:rFonts w:ascii="Arial" w:hAnsi="Arial" w:cs="Arial"/>
          <w:b/>
          <w:bCs/>
          <w:u w:val="single"/>
        </w:rPr>
      </w:pPr>
      <w:r w:rsidRPr="00642C06">
        <w:rPr>
          <w:rFonts w:ascii="Arial" w:hAnsi="Arial" w:cs="Arial"/>
          <w:b/>
          <w:bCs/>
        </w:rPr>
        <w:t xml:space="preserve">          </w:t>
      </w:r>
      <w:r>
        <w:rPr>
          <w:rFonts w:ascii="Arial" w:hAnsi="Arial" w:cs="Arial"/>
          <w:b/>
          <w:bCs/>
          <w:u w:val="single"/>
        </w:rPr>
        <w:t>Field Use:</w:t>
      </w:r>
      <w:r>
        <w:rPr>
          <w:rFonts w:ascii="Arial" w:hAnsi="Arial" w:cs="Arial"/>
        </w:rPr>
        <w:t xml:space="preserve"> See the “Wet Fields Policy” in General Guidelines</w:t>
      </w:r>
    </w:p>
    <w:p w14:paraId="38D4DE04" w14:textId="77777777" w:rsidR="00B106A9" w:rsidRPr="00F85E11" w:rsidRDefault="00B106A9" w:rsidP="00B106A9">
      <w:pPr>
        <w:pStyle w:val="ListParagraph"/>
        <w:spacing w:after="0" w:line="240" w:lineRule="auto"/>
        <w:ind w:left="450"/>
        <w:rPr>
          <w:rFonts w:ascii="Arial" w:hAnsi="Arial" w:cs="Arial"/>
          <w:b/>
          <w:bCs/>
          <w:u w:val="single"/>
        </w:rPr>
      </w:pPr>
    </w:p>
    <w:p w14:paraId="5956170B" w14:textId="77777777" w:rsidR="00B106A9" w:rsidRPr="00CE6583" w:rsidRDefault="00B106A9" w:rsidP="00B106A9">
      <w:pPr>
        <w:pStyle w:val="ListParagraph"/>
        <w:numPr>
          <w:ilvl w:val="0"/>
          <w:numId w:val="1"/>
        </w:numPr>
        <w:spacing w:after="0" w:line="240" w:lineRule="auto"/>
        <w:rPr>
          <w:rFonts w:ascii="Arial" w:hAnsi="Arial" w:cs="Arial"/>
          <w:b/>
          <w:bCs/>
          <w:u w:val="single"/>
        </w:rPr>
      </w:pPr>
      <w:r w:rsidRPr="00F85E11">
        <w:rPr>
          <w:rFonts w:ascii="Arial" w:hAnsi="Arial" w:cs="Arial"/>
          <w:b/>
          <w:bCs/>
        </w:rPr>
        <w:t xml:space="preserve">          </w:t>
      </w:r>
      <w:r w:rsidRPr="00F85E11">
        <w:rPr>
          <w:rFonts w:ascii="Arial" w:hAnsi="Arial" w:cs="Arial"/>
          <w:b/>
          <w:bCs/>
          <w:u w:val="single"/>
        </w:rPr>
        <w:t>Rules and Officials:</w:t>
      </w:r>
      <w:r w:rsidRPr="00F85E11">
        <w:rPr>
          <w:rFonts w:ascii="Arial" w:hAnsi="Arial" w:cs="Arial"/>
          <w:b/>
          <w:bCs/>
        </w:rPr>
        <w:t xml:space="preserve"> </w:t>
      </w:r>
      <w:r>
        <w:rPr>
          <w:rFonts w:ascii="Arial" w:hAnsi="Arial" w:cs="Arial"/>
        </w:rPr>
        <w:t>The Rules of Ultimate as they appear in the 11</w:t>
      </w:r>
      <w:r w:rsidRPr="00F85E11">
        <w:rPr>
          <w:rFonts w:ascii="Arial" w:hAnsi="Arial" w:cs="Arial"/>
          <w:vertAlign w:val="superscript"/>
        </w:rPr>
        <w:t>th</w:t>
      </w:r>
      <w:r>
        <w:rPr>
          <w:rFonts w:ascii="Arial" w:hAnsi="Arial" w:cs="Arial"/>
        </w:rPr>
        <w:t xml:space="preserve"> Edition USA                                                 Ultimate Rules shall govern play in SCAA League play with the following exceptions:</w:t>
      </w:r>
    </w:p>
    <w:p w14:paraId="56BEE7CC" w14:textId="77777777" w:rsidR="00B106A9" w:rsidRPr="00CE6583" w:rsidRDefault="00B106A9" w:rsidP="00B106A9">
      <w:pPr>
        <w:pStyle w:val="ListParagraph"/>
        <w:rPr>
          <w:rFonts w:ascii="Arial" w:hAnsi="Arial" w:cs="Arial"/>
          <w:b/>
          <w:bCs/>
          <w:u w:val="single"/>
        </w:rPr>
      </w:pPr>
    </w:p>
    <w:p w14:paraId="74CF5F0A" w14:textId="77777777" w:rsidR="00B106A9" w:rsidRPr="00CE6583" w:rsidRDefault="00B106A9" w:rsidP="00B106A9">
      <w:pPr>
        <w:pStyle w:val="ListParagraph"/>
        <w:numPr>
          <w:ilvl w:val="1"/>
          <w:numId w:val="1"/>
        </w:numPr>
        <w:spacing w:after="0" w:line="240" w:lineRule="auto"/>
        <w:rPr>
          <w:rFonts w:ascii="Arial" w:hAnsi="Arial" w:cs="Arial"/>
        </w:rPr>
      </w:pPr>
      <w:r w:rsidRPr="00CE6583">
        <w:rPr>
          <w:rFonts w:ascii="Arial" w:hAnsi="Arial" w:cs="Arial"/>
        </w:rPr>
        <w:t>Coaching and player zone</w:t>
      </w:r>
    </w:p>
    <w:p w14:paraId="527DEBFB" w14:textId="77777777" w:rsidR="00B106A9" w:rsidRDefault="00B106A9" w:rsidP="00B106A9">
      <w:pPr>
        <w:pStyle w:val="ListParagraph"/>
        <w:numPr>
          <w:ilvl w:val="2"/>
          <w:numId w:val="1"/>
        </w:numPr>
        <w:spacing w:after="0" w:line="240" w:lineRule="auto"/>
        <w:rPr>
          <w:rFonts w:ascii="Arial" w:hAnsi="Arial" w:cs="Arial"/>
        </w:rPr>
      </w:pPr>
      <w:r w:rsidRPr="00CE6583">
        <w:rPr>
          <w:rFonts w:ascii="Arial" w:hAnsi="Arial" w:cs="Arial"/>
        </w:rPr>
        <w:t>If space is available, a 3-metre buffer zone will be created along the sidelines and coaches and players must stay behind this line.</w:t>
      </w:r>
    </w:p>
    <w:p w14:paraId="43D2E502" w14:textId="77777777" w:rsidR="00B106A9" w:rsidRDefault="00B106A9" w:rsidP="00B106A9">
      <w:pPr>
        <w:pStyle w:val="ListParagraph"/>
        <w:spacing w:after="0" w:line="240" w:lineRule="auto"/>
        <w:ind w:left="2160"/>
        <w:rPr>
          <w:rFonts w:ascii="Arial" w:hAnsi="Arial" w:cs="Arial"/>
        </w:rPr>
      </w:pPr>
    </w:p>
    <w:p w14:paraId="0CA85BFD" w14:textId="77777777" w:rsidR="00B106A9" w:rsidRDefault="00B106A9" w:rsidP="00B106A9">
      <w:pPr>
        <w:pStyle w:val="ListParagraph"/>
        <w:numPr>
          <w:ilvl w:val="1"/>
          <w:numId w:val="1"/>
        </w:numPr>
        <w:spacing w:after="0" w:line="240" w:lineRule="auto"/>
        <w:rPr>
          <w:rFonts w:ascii="Arial" w:hAnsi="Arial" w:cs="Arial"/>
        </w:rPr>
      </w:pPr>
      <w:r>
        <w:rPr>
          <w:rFonts w:ascii="Arial" w:hAnsi="Arial" w:cs="Arial"/>
        </w:rPr>
        <w:t>Tie Breaking Procedures</w:t>
      </w:r>
    </w:p>
    <w:p w14:paraId="31DDBFB8" w14:textId="77777777" w:rsidR="00B106A9" w:rsidRDefault="00B106A9" w:rsidP="00B106A9">
      <w:pPr>
        <w:pStyle w:val="ListParagraph"/>
        <w:numPr>
          <w:ilvl w:val="2"/>
          <w:numId w:val="1"/>
        </w:numPr>
        <w:spacing w:after="0" w:line="240" w:lineRule="auto"/>
        <w:rPr>
          <w:rFonts w:ascii="Arial" w:hAnsi="Arial" w:cs="Arial"/>
        </w:rPr>
      </w:pPr>
      <w:r>
        <w:rPr>
          <w:rFonts w:ascii="Arial" w:hAnsi="Arial" w:cs="Arial"/>
        </w:rPr>
        <w:t>See General Guidelines; Part 1, item 7</w:t>
      </w:r>
    </w:p>
    <w:p w14:paraId="2310C246" w14:textId="77777777" w:rsidR="00B106A9" w:rsidRDefault="00B106A9" w:rsidP="00B106A9">
      <w:pPr>
        <w:pStyle w:val="ListParagraph"/>
        <w:spacing w:after="0" w:line="240" w:lineRule="auto"/>
        <w:ind w:left="2160"/>
        <w:rPr>
          <w:rFonts w:ascii="Arial" w:hAnsi="Arial" w:cs="Arial"/>
        </w:rPr>
      </w:pPr>
    </w:p>
    <w:p w14:paraId="54F9B565" w14:textId="77777777" w:rsidR="00B106A9" w:rsidRDefault="00B106A9" w:rsidP="00B106A9">
      <w:pPr>
        <w:pStyle w:val="ListParagraph"/>
        <w:numPr>
          <w:ilvl w:val="1"/>
          <w:numId w:val="1"/>
        </w:numPr>
        <w:spacing w:after="0" w:line="240" w:lineRule="auto"/>
        <w:rPr>
          <w:rFonts w:ascii="Arial" w:hAnsi="Arial" w:cs="Arial"/>
        </w:rPr>
      </w:pPr>
      <w:r>
        <w:rPr>
          <w:rFonts w:ascii="Arial" w:hAnsi="Arial" w:cs="Arial"/>
        </w:rPr>
        <w:t>Gender ratio rules</w:t>
      </w:r>
    </w:p>
    <w:p w14:paraId="0AB0C5DA" w14:textId="77777777" w:rsidR="00B106A9" w:rsidRDefault="00B106A9" w:rsidP="00B106A9">
      <w:pPr>
        <w:pStyle w:val="ListParagraph"/>
        <w:numPr>
          <w:ilvl w:val="2"/>
          <w:numId w:val="1"/>
        </w:numPr>
        <w:spacing w:after="0" w:line="240" w:lineRule="auto"/>
        <w:rPr>
          <w:rFonts w:ascii="Arial" w:hAnsi="Arial" w:cs="Arial"/>
        </w:rPr>
      </w:pPr>
      <w:r>
        <w:rPr>
          <w:rFonts w:ascii="Arial" w:hAnsi="Arial" w:cs="Arial"/>
        </w:rPr>
        <w:t xml:space="preserve">The gender ratio rules will follow the WFDF rule ‘A’ which prescribes the ratio as follows: At the start of the game, after the first disc flip, an additional disc flip happens with the winner selecting the gender ratio for the first point. For the second and third points, the ratio must be reverse of the first point. This pattern of alternating the ratio every two points repeats until the end of the game (half time has no impact on the pattern). </w:t>
      </w:r>
    </w:p>
    <w:p w14:paraId="3AA2EDB9" w14:textId="77777777" w:rsidR="00B106A9" w:rsidRDefault="00B106A9" w:rsidP="00B106A9">
      <w:pPr>
        <w:pStyle w:val="ListParagraph"/>
        <w:spacing w:after="0" w:line="240" w:lineRule="auto"/>
        <w:ind w:left="2160"/>
        <w:rPr>
          <w:rFonts w:ascii="Arial" w:hAnsi="Arial" w:cs="Arial"/>
        </w:rPr>
      </w:pPr>
    </w:p>
    <w:p w14:paraId="1786AE85" w14:textId="77777777" w:rsidR="00B106A9" w:rsidRDefault="00B106A9" w:rsidP="00B106A9">
      <w:pPr>
        <w:pStyle w:val="ListParagraph"/>
        <w:numPr>
          <w:ilvl w:val="1"/>
          <w:numId w:val="1"/>
        </w:numPr>
        <w:spacing w:after="0" w:line="240" w:lineRule="auto"/>
        <w:rPr>
          <w:rFonts w:ascii="Arial" w:hAnsi="Arial" w:cs="Arial"/>
        </w:rPr>
      </w:pPr>
      <w:r>
        <w:rPr>
          <w:rFonts w:ascii="Arial" w:hAnsi="Arial" w:cs="Arial"/>
        </w:rPr>
        <w:lastRenderedPageBreak/>
        <w:t>Officials/Observers</w:t>
      </w:r>
    </w:p>
    <w:p w14:paraId="24E1F5C4" w14:textId="77777777" w:rsidR="00B106A9" w:rsidRPr="00CE6583" w:rsidRDefault="00B106A9" w:rsidP="00B106A9">
      <w:pPr>
        <w:pStyle w:val="ListParagraph"/>
        <w:numPr>
          <w:ilvl w:val="2"/>
          <w:numId w:val="1"/>
        </w:numPr>
        <w:spacing w:after="0" w:line="240" w:lineRule="auto"/>
        <w:rPr>
          <w:rFonts w:ascii="Arial" w:hAnsi="Arial" w:cs="Arial"/>
        </w:rPr>
      </w:pPr>
      <w:r>
        <w:rPr>
          <w:rFonts w:ascii="Arial" w:hAnsi="Arial" w:cs="Arial"/>
        </w:rPr>
        <w:t xml:space="preserve">If available, trained observers will be used as officials in finals. </w:t>
      </w:r>
    </w:p>
    <w:p w14:paraId="0B9E24B1" w14:textId="77777777" w:rsidR="00B106A9" w:rsidRPr="00FD2D58" w:rsidRDefault="00B106A9" w:rsidP="00B106A9">
      <w:pPr>
        <w:pStyle w:val="ListParagraph"/>
        <w:spacing w:after="0" w:line="240" w:lineRule="auto"/>
        <w:rPr>
          <w:rFonts w:ascii="Arial" w:hAnsi="Arial" w:cs="Arial"/>
          <w:b/>
          <w:bCs/>
          <w:u w:val="single"/>
        </w:rPr>
      </w:pPr>
    </w:p>
    <w:p w14:paraId="4CF24E86" w14:textId="77777777" w:rsidR="00B106A9" w:rsidRPr="00FD2D58" w:rsidRDefault="00B106A9" w:rsidP="00B106A9">
      <w:pPr>
        <w:pStyle w:val="ListParagraph"/>
        <w:numPr>
          <w:ilvl w:val="0"/>
          <w:numId w:val="1"/>
        </w:numPr>
        <w:spacing w:after="0" w:line="240" w:lineRule="auto"/>
        <w:rPr>
          <w:rFonts w:ascii="Arial" w:hAnsi="Arial" w:cs="Arial"/>
          <w:b/>
          <w:bCs/>
          <w:u w:val="single"/>
        </w:rPr>
      </w:pPr>
      <w:r w:rsidRPr="00FD2D58">
        <w:rPr>
          <w:rFonts w:ascii="Arial" w:hAnsi="Arial" w:cs="Arial"/>
          <w:b/>
          <w:bCs/>
        </w:rPr>
        <w:t xml:space="preserve">          </w:t>
      </w:r>
      <w:r w:rsidRPr="00FD2D58">
        <w:rPr>
          <w:rFonts w:ascii="Arial" w:hAnsi="Arial" w:cs="Arial"/>
          <w:b/>
          <w:bCs/>
          <w:u w:val="single"/>
        </w:rPr>
        <w:t>Uniforms:</w:t>
      </w:r>
      <w:r>
        <w:rPr>
          <w:rFonts w:ascii="Arial" w:hAnsi="Arial" w:cs="Arial"/>
        </w:rPr>
        <w:t xml:space="preserve"> </w:t>
      </w:r>
      <w:r>
        <w:rPr>
          <w:rFonts w:ascii="Arial" w:hAnsi="Arial" w:cs="Arial"/>
        </w:rPr>
        <w:tab/>
        <w:t>as per OFSAA Ultimate Festival Playing Regulations</w:t>
      </w:r>
    </w:p>
    <w:p w14:paraId="06BB5BAD" w14:textId="77777777" w:rsidR="00B106A9" w:rsidRPr="00FD2D58" w:rsidRDefault="00B106A9" w:rsidP="00B106A9">
      <w:pPr>
        <w:pStyle w:val="ListParagraph"/>
        <w:spacing w:after="0" w:line="240" w:lineRule="auto"/>
        <w:rPr>
          <w:rFonts w:ascii="Arial" w:hAnsi="Arial" w:cs="Arial"/>
          <w:b/>
          <w:bCs/>
          <w:u w:val="single"/>
        </w:rPr>
      </w:pPr>
    </w:p>
    <w:p w14:paraId="5CB8AC06" w14:textId="77777777" w:rsidR="00B106A9" w:rsidRPr="004854E3" w:rsidRDefault="00B106A9" w:rsidP="00B106A9">
      <w:pPr>
        <w:pStyle w:val="ListParagraph"/>
        <w:numPr>
          <w:ilvl w:val="0"/>
          <w:numId w:val="1"/>
        </w:numPr>
        <w:spacing w:after="0" w:line="240" w:lineRule="auto"/>
        <w:rPr>
          <w:rFonts w:ascii="Arial" w:hAnsi="Arial" w:cs="Arial"/>
          <w:b/>
          <w:bCs/>
          <w:u w:val="single"/>
        </w:rPr>
      </w:pPr>
      <w:r w:rsidRPr="00FD2D58">
        <w:rPr>
          <w:rFonts w:ascii="Arial" w:hAnsi="Arial" w:cs="Arial"/>
          <w:b/>
          <w:bCs/>
        </w:rPr>
        <w:t xml:space="preserve">          </w:t>
      </w:r>
      <w:r w:rsidRPr="00FD2D58">
        <w:rPr>
          <w:rFonts w:ascii="Arial" w:hAnsi="Arial" w:cs="Arial"/>
          <w:b/>
          <w:bCs/>
          <w:u w:val="single"/>
        </w:rPr>
        <w:t>Awards:</w:t>
      </w:r>
      <w:r>
        <w:rPr>
          <w:rFonts w:ascii="Arial" w:hAnsi="Arial" w:cs="Arial"/>
        </w:rPr>
        <w:tab/>
      </w:r>
      <w:r>
        <w:rPr>
          <w:rFonts w:ascii="Arial" w:hAnsi="Arial" w:cs="Arial"/>
        </w:rPr>
        <w:tab/>
      </w:r>
    </w:p>
    <w:p w14:paraId="33AC5A84" w14:textId="77777777" w:rsidR="00B106A9" w:rsidRDefault="00B106A9" w:rsidP="00B106A9">
      <w:pPr>
        <w:ind w:left="1440"/>
        <w:rPr>
          <w:rFonts w:ascii="Arial" w:hAnsi="Arial" w:cs="Arial"/>
        </w:rPr>
      </w:pPr>
      <w:r>
        <w:rPr>
          <w:rFonts w:ascii="Arial" w:hAnsi="Arial" w:cs="Arial"/>
        </w:rPr>
        <w:t>Using the SCAA play-off format (Appendix E), SCAA Champions will be declared at each classification (Competitive and Recreational). An SCAA Championship banner will be awarded to each winning team.</w:t>
      </w:r>
    </w:p>
    <w:p w14:paraId="761948DA" w14:textId="77777777" w:rsidR="00B106A9" w:rsidRDefault="00B106A9" w:rsidP="00B106A9">
      <w:pPr>
        <w:ind w:left="1440"/>
        <w:rPr>
          <w:rFonts w:ascii="Arial" w:hAnsi="Arial" w:cs="Arial"/>
        </w:rPr>
      </w:pPr>
    </w:p>
    <w:p w14:paraId="430CB74D" w14:textId="77777777" w:rsidR="00B106A9" w:rsidRPr="00B2550A" w:rsidRDefault="00B106A9" w:rsidP="00B106A9">
      <w:pPr>
        <w:ind w:left="1440"/>
        <w:rPr>
          <w:rFonts w:ascii="Arial" w:hAnsi="Arial" w:cs="Arial"/>
        </w:rPr>
      </w:pPr>
    </w:p>
    <w:p w14:paraId="59E0D239" w14:textId="77777777" w:rsidR="00B106A9" w:rsidRDefault="00B106A9" w:rsidP="00B106A9">
      <w:pPr>
        <w:pStyle w:val="ListParagraph"/>
        <w:numPr>
          <w:ilvl w:val="0"/>
          <w:numId w:val="1"/>
        </w:numPr>
        <w:spacing w:after="0" w:line="240" w:lineRule="auto"/>
        <w:rPr>
          <w:rFonts w:ascii="Arial" w:hAnsi="Arial" w:cs="Arial"/>
          <w:b/>
          <w:bCs/>
          <w:u w:val="single"/>
        </w:rPr>
      </w:pPr>
      <w:r w:rsidRPr="00FD2D58">
        <w:rPr>
          <w:rFonts w:ascii="Arial" w:hAnsi="Arial" w:cs="Arial"/>
          <w:b/>
          <w:bCs/>
        </w:rPr>
        <w:t xml:space="preserve">          </w:t>
      </w:r>
      <w:r w:rsidRPr="00FD2D58">
        <w:rPr>
          <w:rFonts w:ascii="Arial" w:hAnsi="Arial" w:cs="Arial"/>
          <w:b/>
          <w:bCs/>
          <w:u w:val="single"/>
        </w:rPr>
        <w:t>Protest Procedure:</w:t>
      </w:r>
    </w:p>
    <w:p w14:paraId="20EDB8F7" w14:textId="77777777" w:rsidR="00B106A9" w:rsidRPr="00F85E11" w:rsidRDefault="00B106A9" w:rsidP="00B106A9">
      <w:pPr>
        <w:pStyle w:val="ListParagraph"/>
        <w:rPr>
          <w:rFonts w:ascii="Arial" w:hAnsi="Arial" w:cs="Arial"/>
          <w:b/>
          <w:bCs/>
          <w:u w:val="single"/>
        </w:rPr>
      </w:pPr>
    </w:p>
    <w:p w14:paraId="5ADD908E" w14:textId="77777777" w:rsidR="00B106A9" w:rsidRDefault="00B106A9" w:rsidP="00B106A9">
      <w:pPr>
        <w:pStyle w:val="ListParagraph"/>
        <w:numPr>
          <w:ilvl w:val="1"/>
          <w:numId w:val="1"/>
        </w:numPr>
        <w:spacing w:after="0" w:line="240" w:lineRule="auto"/>
        <w:rPr>
          <w:rFonts w:ascii="Arial" w:hAnsi="Arial" w:cs="Arial"/>
        </w:rPr>
      </w:pPr>
      <w:r w:rsidRPr="00F85E11">
        <w:rPr>
          <w:rFonts w:ascii="Arial" w:hAnsi="Arial" w:cs="Arial"/>
        </w:rPr>
        <w:t>Protests may be lodged on situations not under the jurisdiction of the officials or the GBSSA Board of Reference</w:t>
      </w:r>
      <w:r>
        <w:rPr>
          <w:rFonts w:ascii="Arial" w:hAnsi="Arial" w:cs="Arial"/>
        </w:rPr>
        <w:t>.</w:t>
      </w:r>
    </w:p>
    <w:p w14:paraId="00FF739A" w14:textId="77777777" w:rsidR="00B106A9" w:rsidRDefault="00B106A9" w:rsidP="00B106A9">
      <w:pPr>
        <w:pStyle w:val="ListParagraph"/>
        <w:spacing w:after="0" w:line="240" w:lineRule="auto"/>
        <w:ind w:left="1440"/>
        <w:rPr>
          <w:rFonts w:ascii="Arial" w:hAnsi="Arial" w:cs="Arial"/>
        </w:rPr>
      </w:pPr>
    </w:p>
    <w:p w14:paraId="63029084" w14:textId="77777777" w:rsidR="00B106A9" w:rsidRDefault="00B106A9" w:rsidP="00B106A9">
      <w:pPr>
        <w:pStyle w:val="ListParagraph"/>
        <w:numPr>
          <w:ilvl w:val="1"/>
          <w:numId w:val="1"/>
        </w:numPr>
        <w:spacing w:after="0" w:line="240" w:lineRule="auto"/>
        <w:rPr>
          <w:rFonts w:ascii="Arial" w:hAnsi="Arial" w:cs="Arial"/>
        </w:rPr>
      </w:pPr>
      <w:r>
        <w:rPr>
          <w:rFonts w:ascii="Arial" w:hAnsi="Arial" w:cs="Arial"/>
        </w:rPr>
        <w:t>All protests must be made within 24 hours of the incident, by email to the centralized athletic coordinator and followed by a written report within 3 school days.</w:t>
      </w:r>
    </w:p>
    <w:p w14:paraId="746F1349" w14:textId="77777777" w:rsidR="00B106A9" w:rsidRPr="00F85E11" w:rsidRDefault="00B106A9" w:rsidP="00B106A9">
      <w:pPr>
        <w:rPr>
          <w:rFonts w:ascii="Arial" w:hAnsi="Arial" w:cs="Arial"/>
        </w:rPr>
      </w:pPr>
    </w:p>
    <w:p w14:paraId="6443BC12" w14:textId="77777777" w:rsidR="00B106A9" w:rsidRPr="00F85E11" w:rsidRDefault="00B106A9" w:rsidP="00B106A9">
      <w:pPr>
        <w:pStyle w:val="ListParagraph"/>
        <w:numPr>
          <w:ilvl w:val="1"/>
          <w:numId w:val="1"/>
        </w:numPr>
        <w:spacing w:after="0" w:line="240" w:lineRule="auto"/>
        <w:rPr>
          <w:rFonts w:ascii="Arial" w:hAnsi="Arial" w:cs="Arial"/>
        </w:rPr>
      </w:pPr>
      <w:r>
        <w:rPr>
          <w:rFonts w:ascii="Arial" w:hAnsi="Arial" w:cs="Arial"/>
        </w:rPr>
        <w:t xml:space="preserve">The SCAA Jury of Appeal will deal with protests. </w:t>
      </w:r>
    </w:p>
    <w:p w14:paraId="350EA8B8" w14:textId="72E48EC9" w:rsidR="00635825" w:rsidRPr="00B106A9" w:rsidRDefault="00635825" w:rsidP="00B106A9">
      <w:pPr>
        <w:rPr>
          <w:rFonts w:ascii="Arial" w:hAnsi="Arial" w:cs="Arial"/>
          <w:spacing w:val="-3"/>
          <w:sz w:val="22"/>
          <w:szCs w:val="22"/>
        </w:rPr>
      </w:pPr>
    </w:p>
    <w:sectPr w:rsidR="00635825" w:rsidRPr="00B106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981C88"/>
    <w:multiLevelType w:val="hybridMultilevel"/>
    <w:tmpl w:val="30C2CA78"/>
    <w:lvl w:ilvl="0" w:tplc="FF642FD0">
      <w:start w:val="1"/>
      <w:numFmt w:val="decimal"/>
      <w:lvlText w:val="%1."/>
      <w:lvlJc w:val="left"/>
      <w:pPr>
        <w:ind w:left="450" w:hanging="360"/>
      </w:pPr>
      <w:rPr>
        <w:b/>
        <w:bCs/>
      </w:rPr>
    </w:lvl>
    <w:lvl w:ilvl="1" w:tplc="D2B875F8">
      <w:start w:val="1"/>
      <w:numFmt w:val="lowerLetter"/>
      <w:lvlText w:val="(%2)"/>
      <w:lvlJc w:val="left"/>
      <w:pPr>
        <w:ind w:left="1440" w:hanging="360"/>
      </w:pPr>
      <w:rPr>
        <w:b w:val="0"/>
        <w:bCs w:val="0"/>
        <w:i w:val="0"/>
        <w:iCs w:val="0"/>
      </w:rPr>
    </w:lvl>
    <w:lvl w:ilvl="2" w:tplc="508ECBF2">
      <w:start w:val="1"/>
      <w:numFmt w:val="lowerRoman"/>
      <w:lvlText w:val="%3."/>
      <w:lvlJc w:val="right"/>
      <w:pPr>
        <w:ind w:left="1980" w:hanging="180"/>
      </w:pPr>
      <w:rPr>
        <w:b w:val="0"/>
        <w:bCs w:val="0"/>
        <w:i w:val="0"/>
        <w:iCs w:val="0"/>
      </w:r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578102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AA0"/>
    <w:rsid w:val="00414D4B"/>
    <w:rsid w:val="00635825"/>
    <w:rsid w:val="00B106A9"/>
    <w:rsid w:val="00BF0688"/>
    <w:rsid w:val="00D21778"/>
    <w:rsid w:val="00D81E26"/>
    <w:rsid w:val="00EA4AA0"/>
    <w:rsid w:val="00ED62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39077"/>
  <w15:chartTrackingRefBased/>
  <w15:docId w15:val="{7B81F4CD-90D3-437D-AF59-320B67E5D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AA0"/>
    <w:pPr>
      <w:spacing w:after="0" w:line="240" w:lineRule="auto"/>
    </w:pPr>
    <w:rPr>
      <w:rFonts w:ascii="Times New Roman" w:eastAsia="Times New Roman" w:hAnsi="Times New Roman" w:cs="Times New Roman"/>
      <w:kern w:val="0"/>
      <w:sz w:val="20"/>
      <w:szCs w:val="20"/>
      <w:lang w:val="en-GB" w:eastAsia="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AA0"/>
    <w:pPr>
      <w:spacing w:after="200" w:line="276" w:lineRule="auto"/>
      <w:ind w:left="720"/>
      <w:contextualSpacing/>
    </w:pPr>
    <w:rPr>
      <w:rFonts w:ascii="Calibri" w:eastAsia="Calibri" w:hAnsi="Calibri"/>
      <w:sz w:val="22"/>
      <w:szCs w:val="22"/>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716</Words>
  <Characters>4082</Characters>
  <Application>Microsoft Office Word</Application>
  <DocSecurity>0</DocSecurity>
  <Lines>34</Lines>
  <Paragraphs>9</Paragraphs>
  <ScaleCrop>false</ScaleCrop>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Josh</dc:creator>
  <cp:keywords/>
  <dc:description/>
  <cp:lastModifiedBy>Morgan, Josh</cp:lastModifiedBy>
  <cp:revision>4</cp:revision>
  <dcterms:created xsi:type="dcterms:W3CDTF">2024-02-02T20:01:00Z</dcterms:created>
  <dcterms:modified xsi:type="dcterms:W3CDTF">2024-08-19T15:27:00Z</dcterms:modified>
</cp:coreProperties>
</file>